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2</w:t>
      </w:r>
    </w:p>
    <w:p>
      <w:pPr>
        <w:spacing w:after="40"/>
      </w:pPr>
      <w:r>
        <w:rPr>
          <w:rFonts w:ascii="Georgia" w:hAnsi="Georgia" w:eastAsia="Georgia" w:cs="Georgia"/>
          <w:color w:val="8A4326"/>
          <w:sz w:val="40"/>
          <w:szCs w:val="40"/>
          <w:b w:val="1"/>
          <w:bCs w:val="1"/>
        </w:rPr>
        <w:t xml:space="preserve">Training</w:t>
      </w:r>
    </w:p>
    <w:p>
      <w:pPr>
        <w:spacing w:after="120"/>
        <w:pBdr>
          <w:bottom w:val="single" w:sz="10" w:color="D8973C"/>
        </w:pBdr>
      </w:pPr>
      <w:r>
        <w:rPr>
          <w:rFonts w:ascii="Calibri" w:hAnsi="Calibri" w:eastAsia="Calibri" w:cs="Calibri"/>
          <w:color w:val="7A6659"/>
          <w:sz w:val="18"/>
          <w:szCs w:val="18"/>
        </w:rPr>
        <w:t xml:space="preserve">Making human resource decisions   ·   Lesson 3 of 4</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What is a job description?</w:t>
      </w:r>
    </w:p>
    <w:p>
      <w:pPr>
        <w:ind w:left="360" w:right="0" w:firstLine="0" w:hanging="0"/>
        <w:spacing w:after="110"/>
      </w:pPr>
      <w:r>
        <w:rPr>
          <w:rFonts w:ascii="Calibri" w:hAnsi="Calibri" w:eastAsia="Calibri" w:cs="Calibri"/>
          <w:color w:val="2B2420"/>
          <w:sz w:val="17"/>
          <w:szCs w:val="17"/>
        </w:rPr>
        <w:t xml:space="preserve">A document describing the job's tasks, responsibilities and conditions.</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What is a person specification?</w:t>
      </w:r>
    </w:p>
    <w:p>
      <w:pPr>
        <w:ind w:left="360" w:right="0" w:firstLine="0" w:hanging="0"/>
        <w:spacing w:after="110"/>
      </w:pPr>
      <w:r>
        <w:rPr>
          <w:rFonts w:ascii="Calibri" w:hAnsi="Calibri" w:eastAsia="Calibri" w:cs="Calibri"/>
          <w:color w:val="2B2420"/>
          <w:sz w:val="17"/>
          <w:szCs w:val="17"/>
        </w:rPr>
        <w:t xml:space="preserve">A document describing the ideal person for the job.</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Give one benefit of internal recruitment.</w:t>
      </w:r>
    </w:p>
    <w:p>
      <w:pPr>
        <w:ind w:left="360" w:right="0" w:firstLine="0" w:hanging="0"/>
        <w:spacing w:after="110"/>
      </w:pPr>
      <w:r>
        <w:rPr>
          <w:rFonts w:ascii="Calibri" w:hAnsi="Calibri" w:eastAsia="Calibri" w:cs="Calibri"/>
          <w:color w:val="2B2420"/>
          <w:sz w:val="17"/>
          <w:szCs w:val="17"/>
        </w:rPr>
        <w:t xml:space="preserve">Cheaper, quicker, known ability or motivating.</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Give one benefit of external recruitment.</w:t>
      </w:r>
    </w:p>
    <w:p>
      <w:pPr>
        <w:ind w:left="360" w:right="0" w:firstLine="0" w:hanging="0"/>
        <w:spacing w:after="110"/>
      </w:pPr>
      <w:r>
        <w:rPr>
          <w:rFonts w:ascii="Calibri" w:hAnsi="Calibri" w:eastAsia="Calibri" w:cs="Calibri"/>
          <w:color w:val="2B2420"/>
          <w:sz w:val="17"/>
          <w:szCs w:val="17"/>
        </w:rPr>
        <w:t xml:space="preserve">New ideas, new skills and a wider choice.</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induction training.</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on-the-job and off-the-job training.</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formal and informal training, self-learning and ongoing training.</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target setting and performance reviews.</w:t>
      </w:r>
    </w:p>
    <w:p>
      <w:pPr>
        <w:spacing w:after="90"/>
      </w:pPr>
      <w:r>
        <w:rPr>
          <w:rFonts w:ascii="Georgia" w:hAnsi="Georgia" w:eastAsia="Georgia" w:cs="Georgia"/>
          <w:color w:val="D8973C"/>
          <w:sz w:val="21"/>
          <w:szCs w:val="21"/>
          <w:b w:val="1"/>
          <w:bCs w:val="1"/>
        </w:rPr>
        <w:t xml:space="preserve">5.   </w:t>
      </w:r>
      <w:r>
        <w:rPr>
          <w:rFonts w:ascii="Calibri" w:hAnsi="Calibri" w:eastAsia="Calibri" w:cs="Calibri"/>
          <w:color w:val="2B2420"/>
          <w:sz w:val="21"/>
          <w:szCs w:val="21"/>
        </w:rPr>
        <w:t xml:space="preserve">Explain why businesses train their staff.</w:t>
      </w:r>
    </w:p>
    <w:p>
      <w:pPr>
        <w:keepNext w:val="1"/>
        <w:spacing w:before="220" w:after="90"/>
      </w:pPr>
      <w:r>
        <w:rPr>
          <w:rFonts w:ascii="Georgia" w:hAnsi="Georgia" w:eastAsia="Georgia" w:cs="Georgia"/>
          <w:color w:val="8A4326"/>
          <w:sz w:val="26"/>
          <w:szCs w:val="26"/>
          <w:b w:val="1"/>
          <w:bCs w:val="1"/>
        </w:rPr>
        <w:t xml:space="preserve">Induction Training</w:t>
      </w:r>
    </w:p>
    <w:p>
      <w:pPr>
        <w:spacing w:after="90"/>
      </w:pPr>
      <w:r>
        <w:rPr>
          <w:rFonts w:ascii="Calibri" w:hAnsi="Calibri" w:eastAsia="Calibri" w:cs="Calibri"/>
          <w:color w:val="7A6659"/>
          <w:sz w:val="20"/>
          <w:szCs w:val="20"/>
          <w:i w:val="1"/>
          <w:iCs w:val="1"/>
        </w:rPr>
        <w:t xml:space="preserve">Induction training introduces new employees to the business when they start.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it covers.   </w:t>
      </w:r>
      <w:r>
        <w:rPr>
          <w:rFonts w:ascii="Calibri" w:hAnsi="Calibri" w:eastAsia="Calibri" w:cs="Calibri"/>
          <w:color w:val="2B2420"/>
          <w:sz w:val="21"/>
          <w:szCs w:val="21"/>
        </w:rPr>
        <w:t xml:space="preserve">The business's aims, the building and facilities, health and safety, key people and the rules and procedures.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matters.   </w:t>
      </w:r>
      <w:r>
        <w:rPr>
          <w:rFonts w:ascii="Calibri" w:hAnsi="Calibri" w:eastAsia="Calibri" w:cs="Calibri"/>
          <w:color w:val="2B2420"/>
          <w:sz w:val="21"/>
          <w:szCs w:val="21"/>
        </w:rPr>
        <w:t xml:space="preserve">New staff settle in faster, feel welcome and become productive sooner.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Safety.   </w:t>
      </w:r>
      <w:r>
        <w:rPr>
          <w:rFonts w:ascii="Calibri" w:hAnsi="Calibri" w:eastAsia="Calibri" w:cs="Calibri"/>
          <w:color w:val="2B2420"/>
          <w:sz w:val="21"/>
          <w:szCs w:val="21"/>
        </w:rPr>
        <w:t xml:space="preserve">It makes sure new staff know how to work safely from day one.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Retention.   </w:t>
      </w:r>
      <w:r>
        <w:rPr>
          <w:rFonts w:ascii="Calibri" w:hAnsi="Calibri" w:eastAsia="Calibri" w:cs="Calibri"/>
          <w:color w:val="2B2420"/>
          <w:sz w:val="21"/>
          <w:szCs w:val="21"/>
        </w:rPr>
        <w:t xml:space="preserve">Staff who are welcomed properly are less likely to leave in their first months.</w:t>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On-the-job and Off-the-job</w:t>
      </w:r>
    </w:p>
    <w:p>
      <w:pPr>
        <w:spacing w:after="120"/>
      </w:pPr>
      <w:r>
        <w:rPr>
          <w:rFonts w:ascii="Calibri" w:hAnsi="Calibri" w:eastAsia="Calibri" w:cs="Calibri"/>
          <w:color w:val="7A6659"/>
          <w:sz w:val="20"/>
          <w:szCs w:val="20"/>
          <w:i w:val="1"/>
          <w:iCs w:val="1"/>
        </w:rPr>
        <w:t xml:space="preserve">Learning at work, or away from it.</w:t>
      </w:r>
    </w:p>
    <w:p>
      <w:pPr>
        <w:keepNext w:val="1"/>
        <w:spacing w:before="220" w:after="90"/>
      </w:pPr>
      <w:r>
        <w:rPr>
          <w:rFonts w:ascii="Georgia" w:hAnsi="Georgia" w:eastAsia="Georgia" w:cs="Georgia"/>
          <w:color w:val="8A4326"/>
          <w:sz w:val="26"/>
          <w:szCs w:val="26"/>
          <w:b w:val="1"/>
          <w:bCs w:val="1"/>
        </w:rPr>
        <w:t xml:space="preserve">On-the-job or Off-the-job Training?</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ON-THE-JOB TRAINING</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OFF-THE-JOB TRAINING</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Learning while doing the job, at the workplace.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Watching and copying an experienced colleague, or being coached.</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Cheap: no course fees or travel.</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Staff keep working and producing while they learn.</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only as good as the person teaching, who may pass on bad habits.</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Learning away from the workplace - at a college, training centre or on a course.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Taught by specialists, often leading to qualifications.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Staff can focus without the distractions of work.</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expensive, and staff are not working while they train.</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Qualified staff may leave for better-paid jobs.</w:t>
            </w:r>
          </w:p>
        </w:tc>
      </w:tr>
    </w:tbl>
    <w:p>
      <w:pPr>
        <w:keepNext w:val="1"/>
        <w:spacing w:before="220" w:after="90"/>
      </w:pPr>
      <w:r>
        <w:rPr>
          <w:rFonts w:ascii="Georgia" w:hAnsi="Georgia" w:eastAsia="Georgia" w:cs="Georgia"/>
          <w:color w:val="8A4326"/>
          <w:sz w:val="26"/>
          <w:szCs w:val="26"/>
          <w:b w:val="1"/>
          <w:bCs w:val="1"/>
        </w:rPr>
        <w:t xml:space="preserve">Two Ways to Learn</w:t>
      </w:r>
    </w:p>
    <w:p>
      <w:pPr>
        <w:spacing w:after="90"/>
      </w:pPr>
      <w:r>
        <w:rPr>
          <w:rFonts w:ascii="Calibri" w:hAnsi="Calibri" w:eastAsia="Calibri" w:cs="Calibri"/>
          <w:color w:val="7A6659"/>
          <w:sz w:val="20"/>
          <w:szCs w:val="20"/>
          <w:i w:val="1"/>
          <w:iCs w:val="1"/>
        </w:rPr>
        <w:t xml:space="preserve">At work, or away from it.</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On-the-job: learning by doing, alongside an expert.</w:t>
            </w:r>
          </w:p>
        </w:tc>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Off-the-job: a course away from the workplace.</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Other Types of Training and Development</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Formal training</w:t>
            </w:r>
          </w:p>
          <w:p>
            <w:pPr>
              <w:spacing w:after="0"/>
            </w:pPr>
            <w:r>
              <w:rPr>
                <w:rFonts w:ascii="Calibri" w:hAnsi="Calibri" w:eastAsia="Calibri" w:cs="Calibri"/>
                <w:color w:val="2B2420"/>
                <w:sz w:val="17"/>
                <w:szCs w:val="17"/>
              </w:rPr>
              <w:t xml:space="preserve">Planned, structured training, such as a course or programme with set content.</w:t>
            </w:r>
          </w:p>
        </w:tc>
        <w:tc>
          <w:tcPr>
            <w:tcW w:w="5103" w:type="dxa"/>
            <w:shd w:val="clear" w:fill="FBF4EA"/>
            <w:noWrap/>
          </w:tcPr>
          <w:p>
            <w:pPr>
              <w:spacing w:after="20"/>
            </w:pPr>
            <w:r>
              <w:rPr>
                <w:rFonts w:ascii="Georgia" w:hAnsi="Georgia" w:eastAsia="Georgia" w:cs="Georgia"/>
                <w:color w:val="8A4326"/>
                <w:sz w:val="20"/>
                <w:szCs w:val="20"/>
                <w:b w:val="1"/>
                <w:bCs w:val="1"/>
              </w:rPr>
              <w:t xml:space="preserve">Informal training</w:t>
            </w:r>
          </w:p>
          <w:p>
            <w:pPr>
              <w:spacing w:after="0"/>
            </w:pPr>
            <w:r>
              <w:rPr>
                <w:rFonts w:ascii="Calibri" w:hAnsi="Calibri" w:eastAsia="Calibri" w:cs="Calibri"/>
                <w:color w:val="2B2420"/>
                <w:sz w:val="17"/>
                <w:szCs w:val="17"/>
              </w:rPr>
              <w:t xml:space="preserve">Learning as you go, picking up skills from colleagues without a set programme.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Self-learning</w:t>
            </w:r>
          </w:p>
          <w:p>
            <w:pPr>
              <w:spacing w:after="0"/>
            </w:pPr>
            <w:r>
              <w:rPr>
                <w:rFonts w:ascii="Calibri" w:hAnsi="Calibri" w:eastAsia="Calibri" w:cs="Calibri"/>
                <w:color w:val="2B2420"/>
                <w:sz w:val="17"/>
                <w:szCs w:val="17"/>
              </w:rPr>
              <w:t xml:space="preserve">Staff learn on their own - online courses, videos and reading - often at their own pace.</w:t>
            </w:r>
          </w:p>
        </w:tc>
        <w:tc>
          <w:tcPr>
            <w:tcW w:w="5103" w:type="dxa"/>
            <w:shd w:val="clear" w:fill="FBF4EA"/>
            <w:noWrap/>
          </w:tcPr>
          <w:p>
            <w:pPr>
              <w:spacing w:after="20"/>
            </w:pPr>
            <w:r>
              <w:rPr>
                <w:rFonts w:ascii="Georgia" w:hAnsi="Georgia" w:eastAsia="Georgia" w:cs="Georgia"/>
                <w:color w:val="8A4326"/>
                <w:sz w:val="20"/>
                <w:szCs w:val="20"/>
                <w:b w:val="1"/>
                <w:bCs w:val="1"/>
              </w:rPr>
              <w:t xml:space="preserve">Ongoing training</w:t>
            </w:r>
          </w:p>
          <w:p>
            <w:pPr>
              <w:spacing w:after="0"/>
            </w:pPr>
            <w:r>
              <w:rPr>
                <w:rFonts w:ascii="Calibri" w:hAnsi="Calibri" w:eastAsia="Calibri" w:cs="Calibri"/>
                <w:color w:val="2B2420"/>
                <w:sz w:val="17"/>
                <w:szCs w:val="17"/>
              </w:rPr>
              <w:t xml:space="preserve">Regular training throughout an employee's career, to keep skills up to date as technology and the job change.</w:t>
            </w:r>
          </w:p>
        </w:tc>
      </w:tr>
    </w:tbl>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Developing Staff</w:t>
      </w:r>
    </w:p>
    <w:p>
      <w:pPr>
        <w:spacing w:after="120"/>
      </w:pPr>
      <w:r>
        <w:rPr>
          <w:rFonts w:ascii="Calibri" w:hAnsi="Calibri" w:eastAsia="Calibri" w:cs="Calibri"/>
          <w:color w:val="7A6659"/>
          <w:sz w:val="20"/>
          <w:szCs w:val="20"/>
          <w:i w:val="1"/>
          <w:iCs w:val="1"/>
        </w:rPr>
        <w:t xml:space="preserve">Setting targets and reviewing performance.</w:t>
      </w:r>
    </w:p>
    <w:p>
      <w:pPr>
        <w:keepNext w:val="1"/>
        <w:spacing w:before="220" w:after="90"/>
      </w:pPr>
      <w:r>
        <w:rPr>
          <w:rFonts w:ascii="Georgia" w:hAnsi="Georgia" w:eastAsia="Georgia" w:cs="Georgia"/>
          <w:color w:val="8A4326"/>
          <w:sz w:val="26"/>
          <w:szCs w:val="26"/>
          <w:b w:val="1"/>
          <w:bCs w:val="1"/>
        </w:rPr>
        <w:t xml:space="preserve">Target Setting and Performance Reviews</w:t>
      </w:r>
    </w:p>
    <w:p>
      <w:pPr>
        <w:spacing w:after="90"/>
      </w:pPr>
      <w:r>
        <w:rPr>
          <w:rFonts w:ascii="Calibri" w:hAnsi="Calibri" w:eastAsia="Calibri" w:cs="Calibri"/>
          <w:color w:val="7A6659"/>
          <w:sz w:val="20"/>
          <w:szCs w:val="20"/>
          <w:i w:val="1"/>
          <w:iCs w:val="1"/>
        </w:rPr>
        <w:t xml:space="preserve">Businesses help staff improve by setting goals and reviewing progress.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Target setting.   </w:t>
      </w:r>
      <w:r>
        <w:rPr>
          <w:rFonts w:ascii="Calibri" w:hAnsi="Calibri" w:eastAsia="Calibri" w:cs="Calibri"/>
          <w:color w:val="2B2420"/>
          <w:sz w:val="21"/>
          <w:szCs w:val="21"/>
        </w:rPr>
        <w:t xml:space="preserve">Agreeing clear, measurable targets for each employee, linked to the business's objectives.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Performance reviews.   </w:t>
      </w:r>
      <w:r>
        <w:rPr>
          <w:rFonts w:ascii="Calibri" w:hAnsi="Calibri" w:eastAsia="Calibri" w:cs="Calibri"/>
          <w:color w:val="2B2420"/>
          <w:sz w:val="21"/>
          <w:szCs w:val="21"/>
        </w:rPr>
        <w:t xml:space="preserve">Regular meetings between an employee and their manager to discuss progress against targets.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Identifying training needs.   </w:t>
      </w:r>
      <w:r>
        <w:rPr>
          <w:rFonts w:ascii="Calibri" w:hAnsi="Calibri" w:eastAsia="Calibri" w:cs="Calibri"/>
          <w:color w:val="2B2420"/>
          <w:sz w:val="21"/>
          <w:szCs w:val="21"/>
        </w:rPr>
        <w:t xml:space="preserve">Reviews show where an employee needs more training or support.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Motivation.   </w:t>
      </w:r>
      <w:r>
        <w:rPr>
          <w:rFonts w:ascii="Calibri" w:hAnsi="Calibri" w:eastAsia="Calibri" w:cs="Calibri"/>
          <w:color w:val="2B2420"/>
          <w:sz w:val="21"/>
          <w:szCs w:val="21"/>
        </w:rPr>
        <w:t xml:space="preserve">Staff who know what is expected, and are recognised for achieving it, are more motivated.</w:t>
      </w:r>
    </w:p>
    <w:p>
      <w:pPr>
        <w:keepNext w:val="1"/>
        <w:spacing w:before="220" w:after="90"/>
      </w:pPr>
      <w:r>
        <w:rPr>
          <w:rFonts w:ascii="Georgia" w:hAnsi="Georgia" w:eastAsia="Georgia" w:cs="Georgia"/>
          <w:color w:val="8A4326"/>
          <w:sz w:val="26"/>
          <w:szCs w:val="26"/>
          <w:b w:val="1"/>
          <w:bCs w:val="1"/>
        </w:rPr>
        <w:t xml:space="preserve">Why Train Staff?</w:t>
      </w:r>
    </w:p>
    <w:p>
      <w:pPr>
        <w:spacing w:after="90"/>
      </w:pPr>
      <w:r>
        <w:rPr>
          <w:rFonts w:ascii="Calibri" w:hAnsi="Calibri" w:eastAsia="Calibri" w:cs="Calibri"/>
          <w:color w:val="7A6659"/>
          <w:sz w:val="20"/>
          <w:szCs w:val="20"/>
          <w:i w:val="1"/>
          <w:iCs w:val="1"/>
        </w:rPr>
        <w:t xml:space="preserve">Training costs money, but the benefits are large.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Productivity.   </w:t>
      </w:r>
      <w:r>
        <w:rPr>
          <w:rFonts w:ascii="Calibri" w:hAnsi="Calibri" w:eastAsia="Calibri" w:cs="Calibri"/>
          <w:color w:val="2B2420"/>
          <w:sz w:val="21"/>
          <w:szCs w:val="21"/>
        </w:rPr>
        <w:t xml:space="preserve">Skilled staff work faster and make fewer mistakes.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Quality and service.   </w:t>
      </w:r>
      <w:r>
        <w:rPr>
          <w:rFonts w:ascii="Calibri" w:hAnsi="Calibri" w:eastAsia="Calibri" w:cs="Calibri"/>
          <w:color w:val="2B2420"/>
          <w:sz w:val="21"/>
          <w:szCs w:val="21"/>
        </w:rPr>
        <w:t xml:space="preserve">Better-trained staff produce better products and serve customers better.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Motivation and retention.   </w:t>
      </w:r>
      <w:r>
        <w:rPr>
          <w:rFonts w:ascii="Calibri" w:hAnsi="Calibri" w:eastAsia="Calibri" w:cs="Calibri"/>
          <w:color w:val="2B2420"/>
          <w:sz w:val="21"/>
          <w:szCs w:val="21"/>
        </w:rPr>
        <w:t xml:space="preserve">Staff who are invested in feel valued and are less likely to leave, cutting recruitment costs.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Keeping up.   </w:t>
      </w:r>
      <w:r>
        <w:rPr>
          <w:rFonts w:ascii="Calibri" w:hAnsi="Calibri" w:eastAsia="Calibri" w:cs="Calibri"/>
          <w:color w:val="2B2420"/>
          <w:sz w:val="21"/>
          <w:szCs w:val="21"/>
        </w:rPr>
        <w:t xml:space="preserve">Training helps staff use new technology and adapt to change.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risk.   </w:t>
      </w:r>
      <w:r>
        <w:rPr>
          <w:rFonts w:ascii="Calibri" w:hAnsi="Calibri" w:eastAsia="Calibri" w:cs="Calibri"/>
          <w:color w:val="2B2420"/>
          <w:sz w:val="21"/>
          <w:szCs w:val="21"/>
        </w:rPr>
        <w:t xml:space="preserve">Well-trained staff may be poached by competitors.</w:t>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McDonald's: Hamburger University</w:t>
            </w:r>
          </w:p>
          <w:p>
            <w:pPr>
              <w:spacing w:after="0" w:line="268.80000000000001" w:lineRule="auto"/>
            </w:pPr>
            <w:r>
              <w:rPr>
                <w:rFonts w:ascii="Calibri" w:hAnsi="Calibri" w:eastAsia="Calibri" w:cs="Calibri"/>
                <w:color w:val="2B2420"/>
                <w:sz w:val="20"/>
                <w:szCs w:val="20"/>
              </w:rPr>
              <w:t xml:space="preserve">McDonald's opened its first "Hamburger University" training centre in the USA in 1961 to train managers in how to run its restaurants. Today McDonald's trains hundreds of thousands of staff worldwide. In the UK it offers apprenticeships and qualifications to its restaurant staff, combining on-the-job training in the restaurant with structured learning towards a recognised qualification. Consistent training means a customer gets the same service and food in every restaurant - and staff can build a career, from crew member to restaurant manager.</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1961</w:t>
            </w:r>
          </w:p>
          <w:p>
            <w:pPr>
              <w:jc w:val="center"/>
              <w:spacing w:after="0"/>
            </w:pPr>
            <w:r>
              <w:rPr>
                <w:rFonts w:ascii="Calibri" w:hAnsi="Calibri" w:eastAsia="Calibri" w:cs="Calibri"/>
                <w:color w:val="FFFFFF"/>
                <w:sz w:val="16"/>
                <w:szCs w:val="16"/>
              </w:rPr>
              <w:t xml:space="preserve">Hamburger University opens</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Apprenticeships</w:t>
            </w:r>
          </w:p>
          <w:p>
            <w:pPr>
              <w:jc w:val="center"/>
              <w:spacing w:after="0"/>
            </w:pPr>
            <w:r>
              <w:rPr>
                <w:rFonts w:ascii="Calibri" w:hAnsi="Calibri" w:eastAsia="Calibri" w:cs="Calibri"/>
                <w:color w:val="FFFFFF"/>
                <w:sz w:val="16"/>
                <w:szCs w:val="16"/>
              </w:rPr>
              <w:t xml:space="preserve">Offered to UK staff alongside their work</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Induction training</w:t>
            </w:r>
          </w:p>
          <w:p>
            <w:pPr>
              <w:spacing w:after="0"/>
            </w:pPr>
            <w:r>
              <w:rPr>
                <w:rFonts w:ascii="Calibri" w:hAnsi="Calibri" w:eastAsia="Calibri" w:cs="Calibri"/>
                <w:color w:val="2B2420"/>
                <w:sz w:val="17"/>
                <w:szCs w:val="17"/>
              </w:rPr>
              <w:t xml:space="preserve">Training that introduces new employees to the business.</w:t>
            </w:r>
          </w:p>
        </w:tc>
        <w:tc>
          <w:tcPr>
            <w:tcW w:w="5103" w:type="dxa"/>
            <w:shd w:val="clear" w:fill="FBF4EA"/>
            <w:noWrap/>
          </w:tcPr>
          <w:p>
            <w:pPr>
              <w:spacing w:after="20"/>
            </w:pPr>
            <w:r>
              <w:rPr>
                <w:rFonts w:ascii="Georgia" w:hAnsi="Georgia" w:eastAsia="Georgia" w:cs="Georgia"/>
                <w:color w:val="8A4326"/>
                <w:sz w:val="20"/>
                <w:szCs w:val="20"/>
                <w:b w:val="1"/>
                <w:bCs w:val="1"/>
              </w:rPr>
              <w:t xml:space="preserve">On-the-job training</w:t>
            </w:r>
          </w:p>
          <w:p>
            <w:pPr>
              <w:spacing w:after="0"/>
            </w:pPr>
            <w:r>
              <w:rPr>
                <w:rFonts w:ascii="Calibri" w:hAnsi="Calibri" w:eastAsia="Calibri" w:cs="Calibri"/>
                <w:color w:val="2B2420"/>
                <w:sz w:val="17"/>
                <w:szCs w:val="17"/>
              </w:rPr>
              <w:t xml:space="preserve">Training while doing the job at the workplace.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Off-the-job training</w:t>
            </w:r>
          </w:p>
          <w:p>
            <w:pPr>
              <w:spacing w:after="0"/>
            </w:pPr>
            <w:r>
              <w:rPr>
                <w:rFonts w:ascii="Calibri" w:hAnsi="Calibri" w:eastAsia="Calibri" w:cs="Calibri"/>
                <w:color w:val="2B2420"/>
                <w:sz w:val="17"/>
                <w:szCs w:val="17"/>
              </w:rPr>
              <w:t xml:space="preserve">Training away from the workplace.</w:t>
            </w:r>
          </w:p>
        </w:tc>
        <w:tc>
          <w:tcPr>
            <w:tcW w:w="5103" w:type="dxa"/>
            <w:shd w:val="clear" w:fill="FBF4EA"/>
            <w:noWrap/>
          </w:tcPr>
          <w:p>
            <w:pPr>
              <w:spacing w:after="20"/>
            </w:pPr>
            <w:r>
              <w:rPr>
                <w:rFonts w:ascii="Georgia" w:hAnsi="Georgia" w:eastAsia="Georgia" w:cs="Georgia"/>
                <w:color w:val="8A4326"/>
                <w:sz w:val="20"/>
                <w:szCs w:val="20"/>
                <w:b w:val="1"/>
                <w:bCs w:val="1"/>
              </w:rPr>
              <w:t xml:space="preserve">Formal training</w:t>
            </w:r>
          </w:p>
          <w:p>
            <w:pPr>
              <w:spacing w:after="0"/>
            </w:pPr>
            <w:r>
              <w:rPr>
                <w:rFonts w:ascii="Calibri" w:hAnsi="Calibri" w:eastAsia="Calibri" w:cs="Calibri"/>
                <w:color w:val="2B2420"/>
                <w:sz w:val="17"/>
                <w:szCs w:val="17"/>
              </w:rPr>
              <w:t xml:space="preserve">Planned, structured training with set content.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Informal training</w:t>
            </w:r>
          </w:p>
          <w:p>
            <w:pPr>
              <w:spacing w:after="0"/>
            </w:pPr>
            <w:r>
              <w:rPr>
                <w:rFonts w:ascii="Calibri" w:hAnsi="Calibri" w:eastAsia="Calibri" w:cs="Calibri"/>
                <w:color w:val="2B2420"/>
                <w:sz w:val="17"/>
                <w:szCs w:val="17"/>
              </w:rPr>
              <w:t xml:space="preserve">Learning skills from colleagues without a set programme.</w:t>
            </w:r>
          </w:p>
        </w:tc>
        <w:tc>
          <w:tcPr>
            <w:tcW w:w="5103" w:type="dxa"/>
            <w:shd w:val="clear" w:fill="FBF4EA"/>
            <w:noWrap/>
          </w:tcPr>
          <w:p>
            <w:pPr>
              <w:spacing w:after="20"/>
            </w:pPr>
            <w:r>
              <w:rPr>
                <w:rFonts w:ascii="Georgia" w:hAnsi="Georgia" w:eastAsia="Georgia" w:cs="Georgia"/>
                <w:color w:val="8A4326"/>
                <w:sz w:val="20"/>
                <w:szCs w:val="20"/>
                <w:b w:val="1"/>
                <w:bCs w:val="1"/>
              </w:rPr>
              <w:t xml:space="preserve">Self-learning</w:t>
            </w:r>
          </w:p>
          <w:p>
            <w:pPr>
              <w:spacing w:after="0"/>
            </w:pPr>
            <w:r>
              <w:rPr>
                <w:rFonts w:ascii="Calibri" w:hAnsi="Calibri" w:eastAsia="Calibri" w:cs="Calibri"/>
                <w:color w:val="2B2420"/>
                <w:sz w:val="17"/>
                <w:szCs w:val="17"/>
              </w:rPr>
              <w:t xml:space="preserve">Staff learning on their own, at their own pace.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Performance review</w:t>
            </w:r>
          </w:p>
          <w:p>
            <w:pPr>
              <w:spacing w:after="0"/>
            </w:pPr>
            <w:r>
              <w:rPr>
                <w:rFonts w:ascii="Calibri" w:hAnsi="Calibri" w:eastAsia="Calibri" w:cs="Calibri"/>
                <w:color w:val="2B2420"/>
                <w:sz w:val="17"/>
                <w:szCs w:val="17"/>
              </w:rPr>
              <w:t xml:space="preserve">A meeting to discuss an employee's progress against their targets.</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Your Task: Plan the Training</w:t>
      </w:r>
    </w:p>
    <w:p>
      <w:pPr>
        <w:spacing w:after="70"/>
      </w:pPr>
      <w:r>
        <w:rPr>
          <w:rFonts w:ascii="Calibri" w:hAnsi="Calibri" w:eastAsia="Calibri" w:cs="Calibri"/>
          <w:color w:val="D897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A hotel is taking on 10 new receptionists and upgrading its booking software for all staff. Plan the training: what induction the new receptionists need, whether the software training should be on-the-job or off-the-job, and how the hotel will check the training has worked.</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Plan the induction.</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Choose on-the-job or off-the-job for the software.</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Explain how you will check it worked.</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An induction covering safety, systems and the hotel's standards; a justified choice of on- or off-the-job training for the software; and a check such as performance reviews or targets.</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induction training.</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on-the-job training.</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off-the-job training.</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Compare on-the-job and off-the-job training.</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formal and informal training.</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self-learning and ongoing training.</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target setting and performance reviews.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why businesses train staff.</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Induction training welcomes new staff and teaches safety and procedures.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On-the-job training is cheap and practical; off-the-job training is specialist but costly.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Formal, informal, self-learning and ongoing training keep skills up to date.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Target setting and performance reviews guide development and show training needs.</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benefit to a business of off-the-job training. (3 marks)</w:t>
            </w:r>
          </w:p>
          <w:p>
            <w:pPr>
              <w:spacing w:after="0"/>
            </w:pPr>
            <w:r>
              <w:rPr>
                <w:rFonts w:ascii="Calibri" w:hAnsi="Calibri" w:eastAsia="Calibri" w:cs="Calibri"/>
                <w:color w:val="E4D2BB"/>
                <w:sz w:val="19"/>
                <w:szCs w:val="19"/>
              </w:rPr>
              <w:t xml:space="preserve">Balance the cost of training against its benefits: productivity, quality, motivation and retention.</w:t>
            </w:r>
          </w:p>
        </w:tc>
      </w:tr>
    </w:tbl>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Training - Notes</dc:title>
  <dc:description/>
  <dc:subject>Making human resource decisions</dc:subject>
  <cp:keywords/>
  <cp:category/>
  <cp:lastModifiedBy/>
  <dcterms:created xsi:type="dcterms:W3CDTF">2026-09-28T08:21:10+01:00</dcterms:created>
  <dcterms:modified xsi:type="dcterms:W3CDTF">2026-09-28T08:21:10+01:00</dcterms:modified>
</cp:coreProperties>
</file>

<file path=docProps/custom.xml><?xml version="1.0" encoding="utf-8"?>
<Properties xmlns="http://schemas.openxmlformats.org/officeDocument/2006/custom-properties" xmlns:vt="http://schemas.openxmlformats.org/officeDocument/2006/docPropsVTypes"/>
</file>