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Time series</w:t>
      </w:r>
    </w:p>
    <w:p>
      <w:pPr>
        <w:spacing w:after="120"/>
        <w:pBdr>
          <w:bottom w:val="single" w:sz="10" w:color="3D7FD6"/>
        </w:pBdr>
      </w:pPr>
      <w:r>
        <w:rPr>
          <w:rFonts w:ascii="Calibri" w:hAnsi="Calibri" w:eastAsia="Calibri" w:cs="Calibri"/>
          <w:color w:val="6A7078"/>
          <w:sz w:val="18"/>
          <w:szCs w:val="18"/>
        </w:rPr>
        <w:t xml:space="preserve">Interpreting and representing data   ·   Lesson 2 of 6</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Last lesson: a sector of 90° on a pie chart of 200 people - how many people?</w:t>
      </w:r>
    </w:p>
    <w:p>
      <w:pPr>
        <w:ind w:left="360" w:right="0" w:firstLine="0" w:hanging="0"/>
        <w:spacing w:after="110"/>
      </w:pPr>
      <w:r>
        <w:rPr>
          <w:rFonts w:ascii="Calibri" w:hAnsi="Calibri" w:eastAsia="Calibri" w:cs="Calibri"/>
          <w:color w:val="1F2227"/>
          <w:sz w:val="17"/>
          <w:szCs w:val="17"/>
        </w:rPr>
        <w:t xml:space="preserve">50</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Last lesson: is time discrete or continuous?</w:t>
      </w:r>
    </w:p>
    <w:p>
      <w:pPr>
        <w:ind w:left="360" w:right="0" w:firstLine="0" w:hanging="0"/>
        <w:spacing w:after="110"/>
      </w:pPr>
      <w:r>
        <w:rPr>
          <w:rFonts w:ascii="Calibri" w:hAnsi="Calibri" w:eastAsia="Calibri" w:cs="Calibri"/>
          <w:color w:val="1F2227"/>
          <w:sz w:val="17"/>
          <w:szCs w:val="17"/>
        </w:rPr>
        <w:t xml:space="preserve">Continuous</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the mean of 2, 4 and 6.</w:t>
      </w:r>
    </w:p>
    <w:p>
      <w:pPr>
        <w:ind w:left="360" w:right="0" w:firstLine="0" w:hanging="0"/>
        <w:spacing w:after="110"/>
      </w:pPr>
      <w:r>
        <w:rPr>
          <w:rFonts w:ascii="Calibri" w:hAnsi="Calibri" w:eastAsia="Calibri" w:cs="Calibri"/>
          <w:color w:val="1F2227"/>
          <w:sz w:val="17"/>
          <w:szCs w:val="17"/>
        </w:rPr>
        <w:t xml:space="preserve">4</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are the coordinates of a point 3 across and 5 up?</w:t>
      </w:r>
    </w:p>
    <w:p>
      <w:pPr>
        <w:ind w:left="360" w:right="0" w:firstLine="0" w:hanging="0"/>
        <w:spacing w:after="110"/>
      </w:pPr>
      <w:r>
        <w:rPr>
          <w:rFonts w:ascii="Calibri" w:hAnsi="Calibri" w:eastAsia="Calibri" w:cs="Calibri"/>
          <w:color w:val="1F2227"/>
          <w:sz w:val="17"/>
          <w:szCs w:val="17"/>
        </w:rPr>
        <w:t xml:space="preserve">(3, 5)</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Plot a time series graph.</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Read values from a time series graph.</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Describe the trend of a time series.</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Recognise seasonal variation.</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Make predictions, and say how reliable they are.</w:t>
      </w:r>
    </w:p>
    <w:p>
      <w:pPr>
        <w:keepNext w:val="1"/>
        <w:spacing w:before="220" w:after="90"/>
      </w:pPr>
      <w:r>
        <w:rPr>
          <w:rFonts w:ascii="Georgia" w:hAnsi="Georgia" w:eastAsia="Georgia" w:cs="Georgia"/>
          <w:color w:val="2B3038"/>
          <w:sz w:val="26"/>
          <w:szCs w:val="26"/>
          <w:b w:val="1"/>
          <w:bCs w:val="1"/>
        </w:rPr>
        <w:t xml:space="preserve">What Is a Time Series?</w:t>
      </w:r>
    </w:p>
    <w:p>
      <w:pPr>
        <w:spacing w:after="90"/>
      </w:pPr>
      <w:r>
        <w:rPr>
          <w:rFonts w:ascii="Calibri" w:hAnsi="Calibri" w:eastAsia="Calibri" w:cs="Calibri"/>
          <w:color w:val="6A7078"/>
          <w:sz w:val="20"/>
          <w:szCs w:val="20"/>
          <w:i w:val="1"/>
          <w:iCs w:val="1"/>
        </w:rPr>
        <w:t xml:space="preserve">A time series is a set of data recorded at regular intervals of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axes.   </w:t>
      </w:r>
      <w:r>
        <w:rPr>
          <w:rFonts w:ascii="Calibri" w:hAnsi="Calibri" w:eastAsia="Calibri" w:cs="Calibri"/>
          <w:color w:val="1F2227"/>
          <w:sz w:val="21"/>
          <w:szCs w:val="21"/>
        </w:rPr>
        <w:t xml:space="preserve">Time always goes on the horizontal axis, in equal steps. The data goes on the vertical axis.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Plotting.   </w:t>
      </w:r>
      <w:r>
        <w:rPr>
          <w:rFonts w:ascii="Calibri" w:hAnsi="Calibri" w:eastAsia="Calibri" w:cs="Calibri"/>
          <w:color w:val="1F2227"/>
          <w:sz w:val="21"/>
          <w:szCs w:val="21"/>
        </w:rPr>
        <w:t xml:space="preserve">Plot each value above its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Joining.   </w:t>
      </w:r>
      <w:r>
        <w:rPr>
          <w:rFonts w:ascii="Calibri" w:hAnsi="Calibri" w:eastAsia="Calibri" w:cs="Calibri"/>
          <w:color w:val="1F2227"/>
          <w:sz w:val="21"/>
          <w:szCs w:val="21"/>
        </w:rPr>
        <w:t xml:space="preserve">Join the points with straight lines. The lines only show the pattern - they do not give real values between the points.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Examples.   </w:t>
      </w:r>
      <w:r>
        <w:rPr>
          <w:rFonts w:ascii="Calibri" w:hAnsi="Calibri" w:eastAsia="Calibri" w:cs="Calibri"/>
          <w:color w:val="1F2227"/>
          <w:sz w:val="21"/>
          <w:szCs w:val="21"/>
        </w:rPr>
        <w:t xml:space="preserve">Monthly rainfall, quarterly sales, a city's population every ten years.</w:t>
      </w:r>
    </w:p>
    <w:p>
      <w:pPr>
        <w:keepNext w:val="1"/>
        <w:spacing w:before="220" w:after="90"/>
      </w:pPr>
      <w:r>
        <w:rPr>
          <w:rFonts w:ascii="Georgia" w:hAnsi="Georgia" w:eastAsia="Georgia" w:cs="Georgia"/>
          <w:color w:val="2B3038"/>
          <w:sz w:val="26"/>
          <w:szCs w:val="26"/>
          <w:b w:val="1"/>
          <w:bCs w:val="1"/>
        </w:rPr>
        <w:t xml:space="preserve">Ice Cream Sales</w:t>
      </w:r>
    </w:p>
    <w:p>
      <w:pPr>
        <w:spacing w:after="90"/>
      </w:pPr>
      <w:r>
        <w:rPr>
          <w:rFonts w:ascii="Calibri" w:hAnsi="Calibri" w:eastAsia="Calibri" w:cs="Calibri"/>
          <w:color w:val="6A7078"/>
          <w:sz w:val="20"/>
          <w:szCs w:val="20"/>
          <w:i w:val="1"/>
          <w:iCs w:val="1"/>
        </w:rPr>
        <w:t xml:space="preserve">A seaside ice cream shop's sales, in thousands of pounds, each quarter (three months) for two years.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041" w:type="dxa"/>
            <w:shd w:val="clear" w:fill="2B3038"/>
            <w:noWrap/>
          </w:tcPr>
          <w:p>
            <w:pPr>
              <w:spacing w:after="0"/>
            </w:pPr>
            <w:r>
              <w:rPr>
                <w:rFonts w:ascii="Georgia" w:hAnsi="Georgia" w:eastAsia="Georgia" w:cs="Georgia"/>
                <w:color w:val="FFFFFF"/>
                <w:sz w:val="18"/>
                <w:szCs w:val="18"/>
                <w:b w:val="1"/>
                <w:bCs w:val="1"/>
              </w:rPr>
              <w:t xml:space="preserve">Year</w:t>
            </w:r>
          </w:p>
        </w:tc>
        <w:tc>
          <w:tcPr>
            <w:tcW w:w="2041" w:type="dxa"/>
            <w:shd w:val="clear" w:fill="2B3038"/>
            <w:noWrap/>
          </w:tcPr>
          <w:p>
            <w:pPr>
              <w:spacing w:after="0"/>
            </w:pPr>
            <w:r>
              <w:rPr>
                <w:rFonts w:ascii="Georgia" w:hAnsi="Georgia" w:eastAsia="Georgia" w:cs="Georgia"/>
                <w:color w:val="FFFFFF"/>
                <w:sz w:val="18"/>
                <w:szCs w:val="18"/>
                <w:b w:val="1"/>
                <w:bCs w:val="1"/>
              </w:rPr>
              <w:t xml:space="preserve">Q1 (Jan to Mar)</w:t>
            </w:r>
          </w:p>
        </w:tc>
        <w:tc>
          <w:tcPr>
            <w:tcW w:w="2041" w:type="dxa"/>
            <w:shd w:val="clear" w:fill="2B3038"/>
            <w:noWrap/>
          </w:tcPr>
          <w:p>
            <w:pPr>
              <w:spacing w:after="0"/>
            </w:pPr>
            <w:r>
              <w:rPr>
                <w:rFonts w:ascii="Georgia" w:hAnsi="Georgia" w:eastAsia="Georgia" w:cs="Georgia"/>
                <w:color w:val="FFFFFF"/>
                <w:sz w:val="18"/>
                <w:szCs w:val="18"/>
                <w:b w:val="1"/>
                <w:bCs w:val="1"/>
              </w:rPr>
              <w:t xml:space="preserve">Q2 (Apr to Jun)</w:t>
            </w:r>
          </w:p>
        </w:tc>
        <w:tc>
          <w:tcPr>
            <w:tcW w:w="2041" w:type="dxa"/>
            <w:shd w:val="clear" w:fill="2B3038"/>
            <w:noWrap/>
          </w:tcPr>
          <w:p>
            <w:pPr>
              <w:spacing w:after="0"/>
            </w:pPr>
            <w:r>
              <w:rPr>
                <w:rFonts w:ascii="Georgia" w:hAnsi="Georgia" w:eastAsia="Georgia" w:cs="Georgia"/>
                <w:color w:val="FFFFFF"/>
                <w:sz w:val="18"/>
                <w:szCs w:val="18"/>
                <w:b w:val="1"/>
                <w:bCs w:val="1"/>
              </w:rPr>
              <w:t xml:space="preserve">Q3 (Jul to Sep)</w:t>
            </w:r>
          </w:p>
        </w:tc>
        <w:tc>
          <w:tcPr>
            <w:tcW w:w="2041" w:type="dxa"/>
            <w:shd w:val="clear" w:fill="2B3038"/>
            <w:noWrap/>
          </w:tcPr>
          <w:p>
            <w:pPr>
              <w:spacing w:after="0"/>
            </w:pPr>
            <w:r>
              <w:rPr>
                <w:rFonts w:ascii="Georgia" w:hAnsi="Georgia" w:eastAsia="Georgia" w:cs="Georgia"/>
                <w:color w:val="FFFFFF"/>
                <w:sz w:val="18"/>
                <w:szCs w:val="18"/>
                <w:b w:val="1"/>
                <w:bCs w:val="1"/>
              </w:rPr>
              <w:t xml:space="preserve">Q4 (Oct to Dec)</w:t>
            </w:r>
          </w:p>
        </w:tc>
      </w:tr>
      <w:tr>
        <w:trPr>
          <w:cantSplit w:val="1"/>
        </w:trPr>
        <w:tc>
          <w:tcPr>
            <w:tcW w:w="2041" w:type="dxa"/>
            <w:noWrap/>
          </w:tcPr>
          <w:p>
            <w:pPr>
              <w:spacing w:after="0"/>
            </w:pPr>
            <w:r>
              <w:rPr>
                <w:rFonts w:ascii="Calibri" w:hAnsi="Calibri" w:eastAsia="Calibri" w:cs="Calibri"/>
                <w:color w:val="2B3038"/>
                <w:sz w:val="18"/>
                <w:szCs w:val="18"/>
                <w:b w:val="1"/>
                <w:bCs w:val="1"/>
              </w:rPr>
              <w:t xml:space="preserve">Year 1</w:t>
            </w:r>
          </w:p>
        </w:tc>
        <w:tc>
          <w:tcPr>
            <w:tcW w:w="2041" w:type="dxa"/>
            <w:noWrap/>
          </w:tcPr>
          <w:p>
            <w:pPr>
              <w:spacing w:after="0"/>
            </w:pPr>
            <w:r>
              <w:rPr>
                <w:rFonts w:ascii="Calibri" w:hAnsi="Calibri" w:eastAsia="Calibri" w:cs="Calibri"/>
                <w:color w:val="1F2227"/>
                <w:sz w:val="18"/>
                <w:szCs w:val="18"/>
              </w:rPr>
              <w:t xml:space="preserve">12</w:t>
            </w:r>
          </w:p>
        </w:tc>
        <w:tc>
          <w:tcPr>
            <w:tcW w:w="2041" w:type="dxa"/>
            <w:noWrap/>
          </w:tcPr>
          <w:p>
            <w:pPr>
              <w:spacing w:after="0"/>
            </w:pPr>
            <w:r>
              <w:rPr>
                <w:rFonts w:ascii="Calibri" w:hAnsi="Calibri" w:eastAsia="Calibri" w:cs="Calibri"/>
                <w:color w:val="1F2227"/>
                <w:sz w:val="18"/>
                <w:szCs w:val="18"/>
              </w:rPr>
              <w:t xml:space="preserve">20</w:t>
            </w:r>
          </w:p>
        </w:tc>
        <w:tc>
          <w:tcPr>
            <w:tcW w:w="2041" w:type="dxa"/>
            <w:noWrap/>
          </w:tcPr>
          <w:p>
            <w:pPr>
              <w:spacing w:after="0"/>
            </w:pPr>
            <w:r>
              <w:rPr>
                <w:rFonts w:ascii="Calibri" w:hAnsi="Calibri" w:eastAsia="Calibri" w:cs="Calibri"/>
                <w:color w:val="1F2227"/>
                <w:sz w:val="18"/>
                <w:szCs w:val="18"/>
              </w:rPr>
              <w:t xml:space="preserve">26</w:t>
            </w:r>
          </w:p>
        </w:tc>
        <w:tc>
          <w:tcPr>
            <w:tcW w:w="2041" w:type="dxa"/>
            <w:noWrap/>
          </w:tcPr>
          <w:p>
            <w:pPr>
              <w:spacing w:after="0"/>
            </w:pPr>
            <w:r>
              <w:rPr>
                <w:rFonts w:ascii="Calibri" w:hAnsi="Calibri" w:eastAsia="Calibri" w:cs="Calibri"/>
                <w:color w:val="1F2227"/>
                <w:sz w:val="18"/>
                <w:szCs w:val="18"/>
              </w:rPr>
              <w:t xml:space="preserve">10</w:t>
            </w:r>
          </w:p>
        </w:tc>
      </w:tr>
      <w:tr>
        <w:trPr>
          <w:cantSplit w:val="1"/>
        </w:trPr>
        <w:tc>
          <w:tcPr>
            <w:tcW w:w="2041" w:type="dxa"/>
            <w:noWrap/>
          </w:tcPr>
          <w:p>
            <w:pPr>
              <w:spacing w:after="0"/>
            </w:pPr>
            <w:r>
              <w:rPr>
                <w:rFonts w:ascii="Calibri" w:hAnsi="Calibri" w:eastAsia="Calibri" w:cs="Calibri"/>
                <w:color w:val="2B3038"/>
                <w:sz w:val="18"/>
                <w:szCs w:val="18"/>
                <w:b w:val="1"/>
                <w:bCs w:val="1"/>
              </w:rPr>
              <w:t xml:space="preserve">Year 2</w:t>
            </w:r>
          </w:p>
        </w:tc>
        <w:tc>
          <w:tcPr>
            <w:tcW w:w="2041" w:type="dxa"/>
            <w:noWrap/>
          </w:tcPr>
          <w:p>
            <w:pPr>
              <w:spacing w:after="0"/>
            </w:pPr>
            <w:r>
              <w:rPr>
                <w:rFonts w:ascii="Calibri" w:hAnsi="Calibri" w:eastAsia="Calibri" w:cs="Calibri"/>
                <w:color w:val="1F2227"/>
                <w:sz w:val="18"/>
                <w:szCs w:val="18"/>
              </w:rPr>
              <w:t xml:space="preserve">14</w:t>
            </w:r>
          </w:p>
        </w:tc>
        <w:tc>
          <w:tcPr>
            <w:tcW w:w="2041" w:type="dxa"/>
            <w:noWrap/>
          </w:tcPr>
          <w:p>
            <w:pPr>
              <w:spacing w:after="0"/>
            </w:pPr>
            <w:r>
              <w:rPr>
                <w:rFonts w:ascii="Calibri" w:hAnsi="Calibri" w:eastAsia="Calibri" w:cs="Calibri"/>
                <w:color w:val="1F2227"/>
                <w:sz w:val="18"/>
                <w:szCs w:val="18"/>
              </w:rPr>
              <w:t xml:space="preserve">23</w:t>
            </w:r>
          </w:p>
        </w:tc>
        <w:tc>
          <w:tcPr>
            <w:tcW w:w="2041" w:type="dxa"/>
            <w:noWrap/>
          </w:tcPr>
          <w:p>
            <w:pPr>
              <w:spacing w:after="0"/>
            </w:pPr>
            <w:r>
              <w:rPr>
                <w:rFonts w:ascii="Calibri" w:hAnsi="Calibri" w:eastAsia="Calibri" w:cs="Calibri"/>
                <w:color w:val="1F2227"/>
                <w:sz w:val="18"/>
                <w:szCs w:val="18"/>
              </w:rPr>
              <w:t xml:space="preserve">29</w:t>
            </w:r>
          </w:p>
        </w:tc>
        <w:tc>
          <w:tcPr>
            <w:tcW w:w="2041" w:type="dxa"/>
            <w:noWrap/>
          </w:tcPr>
          <w:p>
            <w:pPr>
              <w:spacing w:after="0"/>
            </w:pPr>
            <w:r>
              <w:rPr>
                <w:rFonts w:ascii="Calibri" w:hAnsi="Calibri" w:eastAsia="Calibri" w:cs="Calibri"/>
                <w:color w:val="1F2227"/>
                <w:sz w:val="18"/>
                <w:szCs w:val="18"/>
              </w:rPr>
              <w:t xml:space="preserve">12</w:t>
            </w:r>
          </w:p>
        </w:tc>
      </w:tr>
    </w:tbl>
    <w:p>
      <w:pPr>
        <w:keepNext w:val="1"/>
        <w:spacing w:before="220" w:after="90"/>
      </w:pPr>
      <w:r>
        <w:rPr>
          <w:rFonts w:ascii="Georgia" w:hAnsi="Georgia" w:eastAsia="Georgia" w:cs="Georgia"/>
          <w:color w:val="2B3038"/>
          <w:sz w:val="26"/>
          <w:szCs w:val="26"/>
          <w:b w:val="1"/>
          <w:bCs w:val="1"/>
        </w:rPr>
        <w:t xml:space="preserve">The Time Series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Two things show at once. Sales peak in Q3 (summer) and fall in Q4 every year - that is seasonal variation. And each quarter is a little higher than the same quarter a year earlier - that is the trend, which is increasing.</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Up every summer, down every winter - and a little higher each year.</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Trend and Seasonal Variation</w:t>
      </w:r>
    </w:p>
    <w:p>
      <w:pPr>
        <w:spacing w:after="90"/>
      </w:pPr>
      <w:r>
        <w:rPr>
          <w:rFonts w:ascii="Calibri" w:hAnsi="Calibri" w:eastAsia="Calibri" w:cs="Calibri"/>
          <w:color w:val="6A7078"/>
          <w:sz w:val="20"/>
          <w:szCs w:val="20"/>
          <w:i w:val="1"/>
          <w:iCs w:val="1"/>
        </w:rPr>
        <w:t xml:space="preserve">Describe a time series in two parts.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trend.   </w:t>
      </w:r>
      <w:r>
        <w:rPr>
          <w:rFonts w:ascii="Calibri" w:hAnsi="Calibri" w:eastAsia="Calibri" w:cs="Calibri"/>
          <w:color w:val="1F2227"/>
          <w:sz w:val="21"/>
          <w:szCs w:val="21"/>
        </w:rPr>
        <w:t xml:space="preserve">The general direction over the whole time: increasing, decreasing or staying about the same. Ignore the ups and downs.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Seasonal variation.   </w:t>
      </w:r>
      <w:r>
        <w:rPr>
          <w:rFonts w:ascii="Calibri" w:hAnsi="Calibri" w:eastAsia="Calibri" w:cs="Calibri"/>
          <w:color w:val="1F2227"/>
          <w:sz w:val="21"/>
          <w:szCs w:val="21"/>
        </w:rPr>
        <w:t xml:space="preserve">A pattern that repeats at the same time each year, like higher ice cream sales every summer.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Compare like with like.   </w:t>
      </w:r>
      <w:r>
        <w:rPr>
          <w:rFonts w:ascii="Calibri" w:hAnsi="Calibri" w:eastAsia="Calibri" w:cs="Calibri"/>
          <w:color w:val="1F2227"/>
          <w:sz w:val="21"/>
          <w:szCs w:val="21"/>
        </w:rPr>
        <w:t xml:space="preserve">Compare Q3 with the Q3 before it, not with Q4: 29 against 26 shows the growth.</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Use the context.   </w:t>
      </w:r>
      <w:r>
        <w:rPr>
          <w:rFonts w:ascii="Calibri" w:hAnsi="Calibri" w:eastAsia="Calibri" w:cs="Calibri"/>
          <w:color w:val="1F2227"/>
          <w:sz w:val="21"/>
          <w:szCs w:val="21"/>
        </w:rPr>
        <w:t xml:space="preserve">Say what the numbers mean: "sales increased", not just "the line goes up".</w:t>
      </w:r>
    </w:p>
    <w:p>
      <w:pPr>
        <w:keepNext w:val="1"/>
        <w:spacing w:before="220" w:after="90"/>
      </w:pPr>
      <w:r>
        <w:rPr>
          <w:rFonts w:ascii="Georgia" w:hAnsi="Georgia" w:eastAsia="Georgia" w:cs="Georgia"/>
          <w:color w:val="2B3038"/>
          <w:sz w:val="26"/>
          <w:szCs w:val="26"/>
          <w:b w:val="1"/>
          <w:bCs w:val="1"/>
        </w:rPr>
        <w:t xml:space="preserve">Reading a Time Series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Using the ice cream sales, (a) how much higher were sales in Q3 of Year 2 than in Q3 of Year 1? (b) Describe the trend. (c) Describe the seasonal pattern.</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Read the two values</w:t>
      </w:r>
    </w:p>
    <w:p>
      <w:pPr>
        <w:ind w:left="420" w:right="0" w:firstLine="0" w:hanging="0"/>
        <w:spacing w:after="90"/>
      </w:pPr>
      <w:r>
        <w:rPr>
          <w:rFonts w:ascii="Calibri" w:hAnsi="Calibri" w:eastAsia="Calibri" w:cs="Calibri"/>
          <w:color w:val="1F2227"/>
          <w:sz w:val="21"/>
          <w:szCs w:val="21"/>
        </w:rPr>
        <w:t xml:space="preserve">Year 1 Q3 = 26, Year 2 Q3 = 29</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Subtract, and remember the units</w:t>
      </w:r>
    </w:p>
    <w:p>
      <w:pPr>
        <w:ind w:left="420" w:right="0" w:firstLine="0" w:hanging="0"/>
        <w:spacing w:after="90"/>
      </w:pPr>
      <w:r>
        <w:rPr>
          <w:rFonts w:ascii="Calibri" w:hAnsi="Calibri" w:eastAsia="Calibri" w:cs="Calibri"/>
          <w:color w:val="1F2227"/>
          <w:sz w:val="21"/>
          <w:szCs w:val="21"/>
        </w:rPr>
        <w:t xml:space="preserve">29 − 26 = 3 thousand pounds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(b) Compare each quarter with the same quarter a year earlier</w:t>
      </w:r>
    </w:p>
    <w:p>
      <w:pPr>
        <w:ind w:left="420" w:right="0" w:firstLine="0" w:hanging="0"/>
        <w:spacing w:after="90"/>
      </w:pPr>
      <w:r>
        <w:rPr>
          <w:rFonts w:ascii="Calibri" w:hAnsi="Calibri" w:eastAsia="Calibri" w:cs="Calibri"/>
          <w:color w:val="1F2227"/>
          <w:sz w:val="21"/>
          <w:szCs w:val="21"/>
        </w:rPr>
        <w:t xml:space="preserve">Every quarter is higher in Year 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(c) Look for the repeating pattern</w:t>
      </w:r>
    </w:p>
    <w:p>
      <w:pPr>
        <w:ind w:left="420" w:right="0" w:firstLine="0" w:hanging="0"/>
        <w:spacing w:after="90"/>
      </w:pPr>
      <w:r>
        <w:rPr>
          <w:rFonts w:ascii="Calibri" w:hAnsi="Calibri" w:eastAsia="Calibri" w:cs="Calibri"/>
          <w:color w:val="1F2227"/>
          <w:sz w:val="21"/>
          <w:szCs w:val="21"/>
        </w:rPr>
        <w:t xml:space="preserve">Highest in Q3, lowest in Q4, every year</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£3000 higher. (b) Sales are increasing. (c) Sales are highest in summer (Q3) and lowest in Q4.</w:t>
      </w:r>
    </w:p>
    <w:p>
      <w:pPr>
        <w:keepNext w:val="1"/>
        <w:spacing w:before="220" w:after="90"/>
      </w:pPr>
      <w:r>
        <w:rPr>
          <w:rFonts w:ascii="Georgia" w:hAnsi="Georgia" w:eastAsia="Georgia" w:cs="Georgia"/>
          <w:color w:val="2B3038"/>
          <w:sz w:val="26"/>
          <w:szCs w:val="26"/>
          <w:b w:val="1"/>
          <w:bCs w:val="1"/>
        </w:rPr>
        <w:t xml:space="preserve">Making Predictions</w:t>
      </w:r>
    </w:p>
    <w:p>
      <w:pPr>
        <w:spacing w:after="90"/>
      </w:pPr>
      <w:r>
        <w:rPr>
          <w:rFonts w:ascii="Calibri" w:hAnsi="Calibri" w:eastAsia="Calibri" w:cs="Calibri"/>
          <w:color w:val="6A7078"/>
          <w:sz w:val="20"/>
          <w:szCs w:val="20"/>
          <w:i w:val="1"/>
          <w:iCs w:val="1"/>
        </w:rPr>
        <w:t xml:space="preserve">A time series can be used to predict what will happen next - with care.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Follow both patterns.   </w:t>
      </w:r>
      <w:r>
        <w:rPr>
          <w:rFonts w:ascii="Calibri" w:hAnsi="Calibri" w:eastAsia="Calibri" w:cs="Calibri"/>
          <w:color w:val="1F2227"/>
          <w:sz w:val="21"/>
          <w:szCs w:val="21"/>
        </w:rPr>
        <w:t xml:space="preserve">Continue the trend AND the seasonal pattern: Year 3 Q3 might be about 32.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Near is better.   </w:t>
      </w:r>
      <w:r>
        <w:rPr>
          <w:rFonts w:ascii="Calibri" w:hAnsi="Calibri" w:eastAsia="Calibri" w:cs="Calibri"/>
          <w:color w:val="1F2227"/>
          <w:sz w:val="21"/>
          <w:szCs w:val="21"/>
        </w:rPr>
        <w:t xml:space="preserve">A prediction for next quarter is more reliable than one for five years'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Things change.   </w:t>
      </w:r>
      <w:r>
        <w:rPr>
          <w:rFonts w:ascii="Calibri" w:hAnsi="Calibri" w:eastAsia="Calibri" w:cs="Calibri"/>
          <w:color w:val="1F2227"/>
          <w:sz w:val="21"/>
          <w:szCs w:val="21"/>
        </w:rPr>
        <w:t xml:space="preserve">A new competitor, a wet summer or a price rise could break the pattern.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Say so.   </w:t>
      </w:r>
      <w:r>
        <w:rPr>
          <w:rFonts w:ascii="Calibri" w:hAnsi="Calibri" w:eastAsia="Calibri" w:cs="Calibri"/>
          <w:color w:val="1F2227"/>
          <w:sz w:val="21"/>
          <w:szCs w:val="21"/>
        </w:rPr>
        <w:t xml:space="preserve">In an exam, a comment on reliability usually mentions how far ahead the prediction is.</w:t>
      </w:r>
    </w:p>
    <w:p>
      <w:pPr>
        <w:keepNext w:val="1"/>
        <w:spacing w:before="220" w:after="90"/>
      </w:pPr>
      <w:r>
        <w:rPr>
          <w:rFonts w:ascii="Georgia" w:hAnsi="Georgia" w:eastAsia="Georgia" w:cs="Georgia"/>
          <w:color w:val="2B3038"/>
          <w:sz w:val="26"/>
          <w:szCs w:val="26"/>
          <w:b w:val="1"/>
          <w:bCs w:val="1"/>
        </w:rPr>
        <w:t xml:space="preserve">A Good Time Series Graph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Equal time steps</w:t>
            </w:r>
          </w:p>
          <w:p>
            <w:pPr>
              <w:spacing w:after="0"/>
            </w:pPr>
            <w:r>
              <w:rPr>
                <w:rFonts w:ascii="Calibri" w:hAnsi="Calibri" w:eastAsia="Calibri" w:cs="Calibri"/>
                <w:color w:val="1F2227"/>
                <w:sz w:val="17"/>
                <w:szCs w:val="17"/>
              </w:rPr>
              <w:t xml:space="preserve">Each quarter, month or year takes the same space on the axis.</w:t>
            </w:r>
          </w:p>
        </w:tc>
        <w:tc>
          <w:tcPr>
            <w:tcW w:w="5103" w:type="dxa"/>
            <w:shd w:val="clear" w:fill="F2F4F7"/>
            <w:noWrap/>
          </w:tcPr>
          <w:p>
            <w:pPr>
              <w:spacing w:after="20"/>
            </w:pPr>
            <w:r>
              <w:rPr>
                <w:rFonts w:ascii="Georgia" w:hAnsi="Georgia" w:eastAsia="Georgia" w:cs="Georgia"/>
                <w:color w:val="2B3038"/>
                <w:sz w:val="20"/>
                <w:szCs w:val="20"/>
                <w:b w:val="1"/>
                <w:bCs w:val="1"/>
              </w:rPr>
              <w:t xml:space="preserve">Labelled axes</w:t>
            </w:r>
          </w:p>
          <w:p>
            <w:pPr>
              <w:spacing w:after="0"/>
            </w:pPr>
            <w:r>
              <w:rPr>
                <w:rFonts w:ascii="Calibri" w:hAnsi="Calibri" w:eastAsia="Calibri" w:cs="Calibri"/>
                <w:color w:val="1F2227"/>
                <w:sz w:val="17"/>
                <w:szCs w:val="17"/>
              </w:rPr>
              <w:t xml:space="preserve">With units, such as "Sales (£ thousands)".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Accurate points</w:t>
            </w:r>
          </w:p>
          <w:p>
            <w:pPr>
              <w:spacing w:after="0"/>
            </w:pPr>
            <w:r>
              <w:rPr>
                <w:rFonts w:ascii="Calibri" w:hAnsi="Calibri" w:eastAsia="Calibri" w:cs="Calibri"/>
                <w:color w:val="1F2227"/>
                <w:sz w:val="17"/>
                <w:szCs w:val="17"/>
              </w:rPr>
              <w:t xml:space="preserve">Each point plotted exactly above its time.</w:t>
            </w:r>
          </w:p>
        </w:tc>
        <w:tc>
          <w:tcPr>
            <w:tcW w:w="5103" w:type="dxa"/>
            <w:shd w:val="clear" w:fill="F2F4F7"/>
            <w:noWrap/>
          </w:tcPr>
          <w:p>
            <w:pPr>
              <w:spacing w:after="20"/>
            </w:pPr>
            <w:r>
              <w:rPr>
                <w:rFonts w:ascii="Georgia" w:hAnsi="Georgia" w:eastAsia="Georgia" w:cs="Georgia"/>
                <w:color w:val="2B3038"/>
                <w:sz w:val="20"/>
                <w:szCs w:val="20"/>
                <w:b w:val="1"/>
                <w:bCs w:val="1"/>
              </w:rPr>
              <w:t xml:space="preserve">Straight lines</w:t>
            </w:r>
          </w:p>
          <w:p>
            <w:pPr>
              <w:spacing w:after="0"/>
            </w:pPr>
            <w:r>
              <w:rPr>
                <w:rFonts w:ascii="Calibri" w:hAnsi="Calibri" w:eastAsia="Calibri" w:cs="Calibri"/>
                <w:color w:val="1F2227"/>
                <w:sz w:val="17"/>
                <w:szCs w:val="17"/>
              </w:rPr>
              <w:t xml:space="preserve">Points joined with a ruler, in order.</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The Central England Temperature Record</w:t>
            </w:r>
          </w:p>
          <w:p>
            <w:pPr>
              <w:spacing w:after="0" w:line="268.80000000000001" w:lineRule="auto"/>
            </w:pPr>
            <w:r>
              <w:rPr>
                <w:rFonts w:ascii="Calibri" w:hAnsi="Calibri" w:eastAsia="Calibri" w:cs="Calibri"/>
                <w:color w:val="1F2227"/>
                <w:sz w:val="20"/>
                <w:szCs w:val="20"/>
              </w:rPr>
              <w:t xml:space="preserve">The Central England Temperature series is the longest record of measured temperatures in the world. It gives the average temperature of a triangle of central England for every month since 1659, built from old diaries and weather records for the earliest years. Plotted as a time series, it shows a strong seasonal pattern - warm summers and cold winters, every year - and, over the last century, a clear upward trend in temperature.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1659</w:t>
            </w:r>
          </w:p>
          <w:p>
            <w:pPr>
              <w:jc w:val="center"/>
              <w:spacing w:after="0"/>
            </w:pPr>
            <w:r>
              <w:rPr>
                <w:rFonts w:ascii="Calibri" w:hAnsi="Calibri" w:eastAsia="Calibri" w:cs="Calibri"/>
                <w:color w:val="FFFFFF"/>
                <w:sz w:val="16"/>
                <w:szCs w:val="16"/>
              </w:rPr>
              <w:t xml:space="preserve">The year the monthly record begins</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360+</w:t>
            </w:r>
          </w:p>
          <w:p>
            <w:pPr>
              <w:jc w:val="center"/>
              <w:spacing w:after="0"/>
            </w:pPr>
            <w:r>
              <w:rPr>
                <w:rFonts w:ascii="Calibri" w:hAnsi="Calibri" w:eastAsia="Calibri" w:cs="Calibri"/>
                <w:color w:val="FFFFFF"/>
                <w:sz w:val="16"/>
                <w:szCs w:val="16"/>
              </w:rPr>
              <w:t xml:space="preserve">Years of monthly temperatures in one time series</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Time series</w:t>
            </w:r>
          </w:p>
          <w:p>
            <w:pPr>
              <w:spacing w:after="0"/>
            </w:pPr>
            <w:r>
              <w:rPr>
                <w:rFonts w:ascii="Calibri" w:hAnsi="Calibri" w:eastAsia="Calibri" w:cs="Calibri"/>
                <w:color w:val="1F2227"/>
                <w:sz w:val="17"/>
                <w:szCs w:val="17"/>
              </w:rPr>
              <w:t xml:space="preserve">Data recorded at regular intervals of time.</w:t>
            </w:r>
          </w:p>
        </w:tc>
        <w:tc>
          <w:tcPr>
            <w:tcW w:w="5103" w:type="dxa"/>
            <w:shd w:val="clear" w:fill="F2F4F7"/>
            <w:noWrap/>
          </w:tcPr>
          <w:p>
            <w:pPr>
              <w:spacing w:after="20"/>
            </w:pPr>
            <w:r>
              <w:rPr>
                <w:rFonts w:ascii="Georgia" w:hAnsi="Georgia" w:eastAsia="Georgia" w:cs="Georgia"/>
                <w:color w:val="2B3038"/>
                <w:sz w:val="20"/>
                <w:szCs w:val="20"/>
                <w:b w:val="1"/>
                <w:bCs w:val="1"/>
              </w:rPr>
              <w:t xml:space="preserve">Trend</w:t>
            </w:r>
          </w:p>
          <w:p>
            <w:pPr>
              <w:spacing w:after="0"/>
            </w:pPr>
            <w:r>
              <w:rPr>
                <w:rFonts w:ascii="Calibri" w:hAnsi="Calibri" w:eastAsia="Calibri" w:cs="Calibri"/>
                <w:color w:val="1F2227"/>
                <w:sz w:val="17"/>
                <w:szCs w:val="17"/>
              </w:rPr>
              <w:t xml:space="preserve">The general direction of the data over time.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Seasonal variation</w:t>
            </w:r>
          </w:p>
          <w:p>
            <w:pPr>
              <w:spacing w:after="0"/>
            </w:pPr>
            <w:r>
              <w:rPr>
                <w:rFonts w:ascii="Calibri" w:hAnsi="Calibri" w:eastAsia="Calibri" w:cs="Calibri"/>
                <w:color w:val="1F2227"/>
                <w:sz w:val="17"/>
                <w:szCs w:val="17"/>
              </w:rPr>
              <w:t xml:space="preserve">A pattern that repeats at the same time each year.</w:t>
            </w:r>
          </w:p>
        </w:tc>
        <w:tc>
          <w:tcPr>
            <w:tcW w:w="5103" w:type="dxa"/>
            <w:shd w:val="clear" w:fill="F2F4F7"/>
            <w:noWrap/>
          </w:tcPr>
          <w:p>
            <w:pPr>
              <w:spacing w:after="20"/>
            </w:pPr>
            <w:r>
              <w:rPr>
                <w:rFonts w:ascii="Georgia" w:hAnsi="Georgia" w:eastAsia="Georgia" w:cs="Georgia"/>
                <w:color w:val="2B3038"/>
                <w:sz w:val="20"/>
                <w:szCs w:val="20"/>
                <w:b w:val="1"/>
                <w:bCs w:val="1"/>
              </w:rPr>
              <w:t xml:space="preserve">Quarter</w:t>
            </w:r>
          </w:p>
          <w:p>
            <w:pPr>
              <w:spacing w:after="0"/>
            </w:pPr>
            <w:r>
              <w:rPr>
                <w:rFonts w:ascii="Calibri" w:hAnsi="Calibri" w:eastAsia="Calibri" w:cs="Calibri"/>
                <w:color w:val="1F2227"/>
                <w:sz w:val="17"/>
                <w:szCs w:val="17"/>
              </w:rPr>
              <w:t xml:space="preserve">A three-month period of the year.</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Prediction</w:t>
            </w:r>
          </w:p>
          <w:p>
            <w:pPr>
              <w:spacing w:after="0"/>
            </w:pPr>
            <w:r>
              <w:rPr>
                <w:rFonts w:ascii="Calibri" w:hAnsi="Calibri" w:eastAsia="Calibri" w:cs="Calibri"/>
                <w:color w:val="1F2227"/>
                <w:sz w:val="17"/>
                <w:szCs w:val="17"/>
              </w:rPr>
              <w:t xml:space="preserve">An estimate of a future value based on the pattern so far.</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Make Your Own Time Series</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A cinema's visitors, in thousands, each quarter for two years were: Year 1: 18, 15, 22, 30. Year 2: 20, 16, 25, 34. Draw a time series graph. Describe the trend and the seasonal variation, and predict Year 3 Q4 with a comment on how reliable your prediction is.</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Draw and label the axes.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Plot and join the points.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Describe the trend and seasonal pattern.</w:t>
            </w:r>
          </w:p>
          <w:p>
            <w:pPr>
              <w:spacing w:after="50"/>
            </w:pPr>
            <w:r>
              <w:rPr>
                <w:rFonts w:ascii="Calibri" w:hAnsi="Calibri" w:eastAsia="Calibri" w:cs="Calibri"/>
                <w:color w:val="3D7FD6"/>
                <w:sz w:val="18"/>
                <w:szCs w:val="18"/>
                <w:b w:val="1"/>
                <w:bCs w:val="1"/>
              </w:rPr>
              <w:t xml:space="preserve">4.   </w:t>
            </w:r>
            <w:r>
              <w:rPr>
                <w:rFonts w:ascii="Calibri" w:hAnsi="Calibri" w:eastAsia="Calibri" w:cs="Calibri"/>
                <w:color w:val="1F2227"/>
                <w:sz w:val="17"/>
                <w:szCs w:val="17"/>
              </w:rPr>
              <w:t xml:space="preserve">Predict, and comment.</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graph with equal quarters on the horizontal axis and points joined with straight lines. Trend: increasing (every quarter higher in Year 2). Seasonal: busiest in Q4 (the Christmas holidays), quietest in Q2. Prediction around 37 to 38 thousand, reasonably reliable as it is only one year ahead - but new films or prices could change it.</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Some students join Q4 of Year 1 to Q1 of Year 2 with a gap - the line should be continuous.</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Plot a time series graph.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Read values from a time series.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the trend.</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seasonal variation.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values a year apart.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Make a prediction.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Comment on how reliable a prediction is.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Answer in the context of the data.</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Time goes on the horizontal axis in equal steps; points are joined with straight lines.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The trend is the overall direction; seasonal variation is the pattern that repeats each year.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Compare each quarter with the same quarter in the year before.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Predictions are less reliable the further ahead they go.</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the trend in the number of visitors to the museum. (1 mark)</w:t>
            </w:r>
          </w:p>
          <w:p>
            <w:pPr>
              <w:spacing w:after="0"/>
            </w:pPr>
            <w:r>
              <w:rPr>
                <w:rFonts w:ascii="Calibri" w:hAnsi="Calibri" w:eastAsia="Calibri" w:cs="Calibri"/>
                <w:color w:val="D2D7DE"/>
                <w:sz w:val="19"/>
                <w:szCs w:val="19"/>
              </w:rPr>
              <w:t xml:space="preserve">Always answer in context: "the number of visitors increased" earns the mark; "it goes up" often does not.</w:t>
            </w:r>
          </w:p>
        </w:tc>
      </w:tr>
    </w:tbl>
    <w:p>
      <w:pPr>
        <w:keepNext w:val="1"/>
        <w:spacing w:before="220" w:after="90"/>
      </w:pPr>
      <w:r>
        <w:rPr>
          <w:rFonts w:ascii="Georgia" w:hAnsi="Georgia" w:eastAsia="Georgia" w:cs="Georgia"/>
          <w:color w:val="2B3038"/>
          <w:sz w:val="26"/>
          <w:szCs w:val="26"/>
          <w:b w:val="1"/>
          <w:bCs w:val="1"/>
        </w:rPr>
        <w:t xml:space="preserve">Exam Practice: Time Series</w:t>
      </w:r>
    </w:p>
    <w:p>
      <w:pPr>
        <w:spacing w:after="90"/>
      </w:pPr>
      <w:r>
        <w:rPr>
          <w:rFonts w:ascii="Calibri" w:hAnsi="Calibri" w:eastAsia="Calibri" w:cs="Calibri"/>
          <w:color w:val="6A7078"/>
          <w:sz w:val="20"/>
          <w:szCs w:val="20"/>
          <w:i w:val="1"/>
          <w:iCs w:val="1"/>
        </w:rPr>
        <w:t xml:space="preserve">Answer all questions. Show your working. · 15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3 marks · Calculator.   </w:t>
      </w:r>
      <w:r>
        <w:rPr>
          <w:rFonts w:ascii="Calibri" w:hAnsi="Calibri" w:eastAsia="Calibri" w:cs="Calibri"/>
          <w:color w:val="1F2227"/>
          <w:sz w:val="21"/>
          <w:szCs w:val="21"/>
        </w:rPr>
        <w:t xml:space="preserve">The time series graph shows the number of visitors, in thousands, to a museum each quarter for three years. (a) How many visitors were…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Calculator.   </w:t>
      </w:r>
      <w:r>
        <w:rPr>
          <w:rFonts w:ascii="Calibri" w:hAnsi="Calibri" w:eastAsia="Calibri" w:cs="Calibri"/>
          <w:color w:val="1F2227"/>
          <w:sz w:val="21"/>
          <w:szCs w:val="21"/>
        </w:rPr>
        <w:t xml:space="preserve">In Year 3 the museum had 3800, 5200, 7600 and 3400 visitors in the four quarters. Work out the mean number of visitors per quarter in Year…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1 mark · Calculator.   </w:t>
      </w:r>
      <w:r>
        <w:rPr>
          <w:rFonts w:ascii="Calibri" w:hAnsi="Calibri" w:eastAsia="Calibri" w:cs="Calibri"/>
          <w:color w:val="1F2227"/>
          <w:sz w:val="21"/>
          <w:szCs w:val="21"/>
        </w:rPr>
        <w:t xml:space="preserve">The museum's manager uses the graph to predict the number of visitors in Year 8. Give one reason why this prediction may not be reliable.</w:t>
      </w:r>
    </w:p>
    <w:p>
      <w:pPr>
        <w:keepNext w:val="1"/>
        <w:spacing w:before="220" w:after="90"/>
      </w:pPr>
      <w:r>
        <w:rPr>
          <w:rFonts w:ascii="Georgia" w:hAnsi="Georgia" w:eastAsia="Georgia" w:cs="Georgia"/>
          <w:color w:val="2B3038"/>
          <w:sz w:val="26"/>
          <w:szCs w:val="26"/>
          <w:b w:val="1"/>
          <w:bCs w:val="1"/>
        </w:rPr>
        <w:t xml:space="preserve">Question 1 · 3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time series graph shows the number of visitors, in thousands, to a museum each quarter for three years. (a) How many visitors were there in Q2 of Year 2? (b) Describe the trend in the number of visitors. (c) In which quarter is the museum busiest each year? Suggest a reason. (3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4900, or 4.9 thousand.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Increasing, in context.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 Q3, with a sensible reason such as summer holidays.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4900 (b) The number of visitors is increasing. (c) Q3 - July to September, the summer holidays.</w:t>
      </w:r>
    </w:p>
    <w:p>
      <w:pPr>
        <w:keepNext w:val="1"/>
        <w:spacing w:before="220" w:after="90"/>
      </w:pPr>
      <w:r>
        <w:rPr>
          <w:rFonts w:ascii="Georgia" w:hAnsi="Georgia" w:eastAsia="Georgia" w:cs="Georgia"/>
          <w:color w:val="2B3038"/>
          <w:sz w:val="26"/>
          <w:szCs w:val="26"/>
          <w:b w:val="1"/>
          <w:bCs w:val="1"/>
        </w:rPr>
        <w:t xml:space="preserve">Question 2 · 2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“In Year 3 the museum had 3800, 5200, 7600 and 3400 visitors in the four quarters. Work out the mean number of visitors per quarter in Year 3.”</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(3800 + 5200 + 7600 + 3400) ÷ 4, or 20 000 seen.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5000.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(3800 + 5200 + 7600 + 3400)/4 = (20 000)/4 = 5000</w:t>
      </w:r>
    </w:p>
    <w:p>
      <w:pPr>
        <w:keepNext w:val="1"/>
        <w:spacing w:before="220" w:after="90"/>
      </w:pPr>
      <w:r>
        <w:rPr>
          <w:rFonts w:ascii="Georgia" w:hAnsi="Georgia" w:eastAsia="Georgia" w:cs="Georgia"/>
          <w:color w:val="2B3038"/>
          <w:sz w:val="26"/>
          <w:szCs w:val="26"/>
          <w:b w:val="1"/>
          <w:bCs w:val="1"/>
        </w:rPr>
        <w:t xml:space="preserve">Question 3 · 1 mark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museum's manager uses the graph to predict the number of visitors in Year 8. Give one reason why this prediction may not be reliable.”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reason referring to predicting far beyond the data, or to the pattern changing.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Year 8 is a long way beyond the data, and the pattern may not continue - for example the museum could change its prices or opening times.</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Time series - Teacher Notes</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